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72" w:rsidRDefault="00B17A72" w:rsidP="00B17A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0"/>
          <w:szCs w:val="24"/>
        </w:rPr>
      </w:pPr>
      <w:r w:rsidRPr="00B17A72">
        <w:rPr>
          <w:rFonts w:cs="Arial"/>
          <w:b/>
          <w:bCs/>
          <w:sz w:val="40"/>
          <w:szCs w:val="24"/>
        </w:rPr>
        <w:t>Expanding Conference Papers</w:t>
      </w:r>
    </w:p>
    <w:p w:rsidR="00B17A72" w:rsidRPr="00B17A72" w:rsidRDefault="00B17A72" w:rsidP="00B17A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0"/>
          <w:szCs w:val="24"/>
        </w:rPr>
      </w:pPr>
      <w:proofErr w:type="gramStart"/>
      <w:r w:rsidRPr="00B17A72">
        <w:rPr>
          <w:rFonts w:cs="Arial"/>
          <w:b/>
          <w:bCs/>
          <w:sz w:val="40"/>
          <w:szCs w:val="24"/>
        </w:rPr>
        <w:t>for</w:t>
      </w:r>
      <w:proofErr w:type="gramEnd"/>
      <w:r w:rsidRPr="00B17A72">
        <w:rPr>
          <w:rFonts w:cs="Arial"/>
          <w:b/>
          <w:bCs/>
          <w:sz w:val="40"/>
          <w:szCs w:val="24"/>
        </w:rPr>
        <w:t xml:space="preserve"> Submission to the IEEE</w:t>
      </w:r>
      <w:r>
        <w:rPr>
          <w:rFonts w:cs="Arial"/>
          <w:b/>
          <w:bCs/>
          <w:sz w:val="40"/>
          <w:szCs w:val="24"/>
        </w:rPr>
        <w:t xml:space="preserve"> </w:t>
      </w:r>
      <w:r w:rsidRPr="00B17A72">
        <w:rPr>
          <w:rFonts w:cs="Arial"/>
          <w:b/>
          <w:bCs/>
          <w:sz w:val="40"/>
          <w:szCs w:val="24"/>
        </w:rPr>
        <w:t>Sensors Journal</w:t>
      </w:r>
    </w:p>
    <w:p w:rsidR="00B17A72" w:rsidRDefault="00B17A72" w:rsidP="00B17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47F3" w:rsidRDefault="00B01ABE" w:rsidP="00B01ABE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B17A72">
        <w:rPr>
          <w:rFonts w:cs="Arial"/>
          <w:sz w:val="24"/>
          <w:szCs w:val="24"/>
        </w:rPr>
        <w:t xml:space="preserve">IEEE Sensors </w:t>
      </w:r>
      <w:r w:rsidR="00B17A72" w:rsidRPr="00B17A72">
        <w:rPr>
          <w:rFonts w:cs="Arial"/>
          <w:sz w:val="24"/>
          <w:szCs w:val="24"/>
        </w:rPr>
        <w:t xml:space="preserve">Journal encourages </w:t>
      </w:r>
      <w:r w:rsidR="005225C5" w:rsidRPr="00B17A72">
        <w:rPr>
          <w:rFonts w:cs="Arial"/>
          <w:sz w:val="24"/>
          <w:szCs w:val="24"/>
        </w:rPr>
        <w:t>authors</w:t>
      </w:r>
      <w:r w:rsidR="005225C5">
        <w:rPr>
          <w:rFonts w:cs="Arial"/>
          <w:sz w:val="24"/>
          <w:szCs w:val="24"/>
        </w:rPr>
        <w:t xml:space="preserve"> who have published</w:t>
      </w:r>
      <w:r w:rsidR="00B17A72" w:rsidRPr="00B17A72">
        <w:rPr>
          <w:rFonts w:cs="Arial"/>
          <w:sz w:val="24"/>
          <w:szCs w:val="24"/>
        </w:rPr>
        <w:t xml:space="preserve"> </w:t>
      </w:r>
      <w:r w:rsidR="005225C5">
        <w:rPr>
          <w:rFonts w:cs="Arial"/>
          <w:sz w:val="24"/>
          <w:szCs w:val="24"/>
        </w:rPr>
        <w:t xml:space="preserve">at </w:t>
      </w:r>
      <w:r w:rsidR="00E46742">
        <w:rPr>
          <w:rFonts w:cs="Arial"/>
          <w:sz w:val="24"/>
          <w:szCs w:val="24"/>
        </w:rPr>
        <w:t xml:space="preserve">recent </w:t>
      </w:r>
      <w:r w:rsidR="00B17A72" w:rsidRPr="00B17A72">
        <w:rPr>
          <w:rFonts w:cs="Arial"/>
          <w:sz w:val="24"/>
          <w:szCs w:val="24"/>
        </w:rPr>
        <w:t xml:space="preserve">technical </w:t>
      </w:r>
      <w:r>
        <w:rPr>
          <w:rFonts w:cs="Arial"/>
          <w:sz w:val="24"/>
          <w:szCs w:val="24"/>
        </w:rPr>
        <w:t xml:space="preserve">symposia, </w:t>
      </w:r>
      <w:r w:rsidR="00B17A72" w:rsidRPr="00B17A72">
        <w:rPr>
          <w:rFonts w:cs="Arial"/>
          <w:sz w:val="24"/>
          <w:szCs w:val="24"/>
        </w:rPr>
        <w:t>meeting</w:t>
      </w:r>
      <w:r w:rsidR="005225C5">
        <w:rPr>
          <w:rFonts w:cs="Arial"/>
          <w:sz w:val="24"/>
          <w:szCs w:val="24"/>
        </w:rPr>
        <w:t>s</w:t>
      </w:r>
      <w:r w:rsidR="00B17A72" w:rsidRPr="00B17A7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conferences </w:t>
      </w:r>
      <w:r w:rsidR="00B17A72" w:rsidRPr="00B17A72">
        <w:rPr>
          <w:rFonts w:cs="Arial"/>
          <w:sz w:val="24"/>
          <w:szCs w:val="24"/>
        </w:rPr>
        <w:t>to submit</w:t>
      </w:r>
      <w:r w:rsidR="00B17A72">
        <w:rPr>
          <w:rFonts w:cs="Arial"/>
          <w:sz w:val="24"/>
          <w:szCs w:val="24"/>
        </w:rPr>
        <w:t xml:space="preserve"> </w:t>
      </w:r>
      <w:r w:rsidR="00B17A72" w:rsidRPr="00B17A72">
        <w:rPr>
          <w:rFonts w:cs="Arial"/>
          <w:sz w:val="24"/>
          <w:szCs w:val="24"/>
        </w:rPr>
        <w:t xml:space="preserve">expanded, archival quality versions of their conference papers. </w:t>
      </w:r>
      <w:r w:rsidR="004E152A">
        <w:rPr>
          <w:rFonts w:cs="Arial"/>
          <w:sz w:val="24"/>
          <w:szCs w:val="24"/>
        </w:rPr>
        <w:t>Manuscripts of s</w:t>
      </w:r>
      <w:r w:rsidR="002947F3">
        <w:rPr>
          <w:rFonts w:cs="Arial"/>
          <w:sz w:val="24"/>
          <w:szCs w:val="24"/>
        </w:rPr>
        <w:t xml:space="preserve">uch </w:t>
      </w:r>
      <w:r w:rsidR="004E152A">
        <w:rPr>
          <w:rFonts w:cs="Arial"/>
          <w:sz w:val="24"/>
          <w:szCs w:val="24"/>
        </w:rPr>
        <w:t xml:space="preserve">expanded </w:t>
      </w:r>
      <w:r w:rsidR="002947F3">
        <w:rPr>
          <w:rFonts w:cs="Arial"/>
          <w:sz w:val="24"/>
          <w:szCs w:val="24"/>
        </w:rPr>
        <w:t xml:space="preserve">papers </w:t>
      </w:r>
      <w:r w:rsidR="004E152A">
        <w:rPr>
          <w:rFonts w:cs="Arial"/>
          <w:sz w:val="24"/>
          <w:szCs w:val="24"/>
        </w:rPr>
        <w:t>submitted</w:t>
      </w:r>
      <w:r w:rsidR="002947F3">
        <w:rPr>
          <w:rFonts w:cs="Arial"/>
          <w:sz w:val="24"/>
          <w:szCs w:val="24"/>
        </w:rPr>
        <w:t xml:space="preserve"> for publicat</w:t>
      </w:r>
      <w:r w:rsidR="004E152A">
        <w:rPr>
          <w:rFonts w:cs="Arial"/>
          <w:sz w:val="24"/>
          <w:szCs w:val="24"/>
        </w:rPr>
        <w:t>ion in the IEEE Sensors Journal</w:t>
      </w:r>
      <w:r w:rsidR="002947F3">
        <w:rPr>
          <w:rFonts w:cs="Arial"/>
          <w:sz w:val="24"/>
          <w:szCs w:val="24"/>
        </w:rPr>
        <w:t xml:space="preserve"> must </w:t>
      </w:r>
      <w:r w:rsidR="002947F3" w:rsidRPr="00053E5A">
        <w:rPr>
          <w:rFonts w:cs="Arial"/>
          <w:i/>
          <w:sz w:val="24"/>
          <w:szCs w:val="24"/>
        </w:rPr>
        <w:t>clearly disclose the earlier publication</w:t>
      </w:r>
      <w:r w:rsidR="002947F3">
        <w:rPr>
          <w:rFonts w:cs="Arial"/>
          <w:sz w:val="24"/>
          <w:szCs w:val="24"/>
        </w:rPr>
        <w:t xml:space="preserve">, by providing </w:t>
      </w:r>
      <w:r w:rsidR="00CA1E23">
        <w:rPr>
          <w:rFonts w:cs="Arial"/>
          <w:sz w:val="24"/>
          <w:szCs w:val="24"/>
        </w:rPr>
        <w:t xml:space="preserve">in a first page footnote </w:t>
      </w:r>
      <w:r w:rsidR="002947F3">
        <w:rPr>
          <w:rFonts w:cs="Arial"/>
          <w:sz w:val="24"/>
          <w:szCs w:val="24"/>
        </w:rPr>
        <w:t xml:space="preserve">the </w:t>
      </w:r>
      <w:proofErr w:type="spellStart"/>
      <w:r w:rsidR="002947F3">
        <w:rPr>
          <w:rFonts w:cs="Arial"/>
          <w:sz w:val="24"/>
          <w:szCs w:val="24"/>
        </w:rPr>
        <w:t>IEEEXplore</w:t>
      </w:r>
      <w:proofErr w:type="spellEnd"/>
      <w:r w:rsidR="002947F3">
        <w:rPr>
          <w:rFonts w:cs="Arial"/>
          <w:sz w:val="24"/>
          <w:szCs w:val="24"/>
        </w:rPr>
        <w:t xml:space="preserve"> URL </w:t>
      </w:r>
      <w:r w:rsidR="00053E5A">
        <w:rPr>
          <w:rFonts w:cs="Arial"/>
          <w:sz w:val="24"/>
          <w:szCs w:val="24"/>
        </w:rPr>
        <w:t xml:space="preserve">of the conference paper </w:t>
      </w:r>
      <w:r w:rsidR="002947F3">
        <w:rPr>
          <w:rFonts w:cs="Arial"/>
          <w:sz w:val="24"/>
          <w:szCs w:val="24"/>
        </w:rPr>
        <w:t xml:space="preserve">or </w:t>
      </w:r>
      <w:r w:rsidR="00053E5A">
        <w:rPr>
          <w:rFonts w:cs="Arial"/>
          <w:sz w:val="24"/>
          <w:szCs w:val="24"/>
        </w:rPr>
        <w:t>its</w:t>
      </w:r>
      <w:r w:rsidR="002947F3">
        <w:rPr>
          <w:rFonts w:cs="Arial"/>
          <w:sz w:val="24"/>
          <w:szCs w:val="24"/>
        </w:rPr>
        <w:t xml:space="preserve"> </w:t>
      </w:r>
      <w:r w:rsidR="00053E5A">
        <w:rPr>
          <w:rFonts w:cs="Arial"/>
          <w:sz w:val="24"/>
          <w:szCs w:val="24"/>
        </w:rPr>
        <w:t>Digital Object Identifier (DOI) if it was published elsewhere.</w:t>
      </w:r>
    </w:p>
    <w:p w:rsidR="00B01ABE" w:rsidRPr="00A0311D" w:rsidRDefault="00B17A72" w:rsidP="00B01ABE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B17A72">
        <w:rPr>
          <w:rFonts w:cs="Arial"/>
          <w:sz w:val="24"/>
          <w:szCs w:val="24"/>
        </w:rPr>
        <w:t>It is difficult to specify precisely what</w:t>
      </w:r>
      <w:r>
        <w:rPr>
          <w:rFonts w:cs="Arial"/>
          <w:sz w:val="24"/>
          <w:szCs w:val="24"/>
        </w:rPr>
        <w:t xml:space="preserve"> </w:t>
      </w:r>
      <w:r w:rsidRPr="00B17A72">
        <w:rPr>
          <w:rFonts w:cs="Arial"/>
          <w:sz w:val="24"/>
          <w:szCs w:val="24"/>
        </w:rPr>
        <w:t>authors should do in this expansion and improve</w:t>
      </w:r>
      <w:r w:rsidR="00A0311D">
        <w:rPr>
          <w:rFonts w:cs="Arial"/>
          <w:sz w:val="24"/>
          <w:szCs w:val="24"/>
        </w:rPr>
        <w:t>ment of their conference papers -</w:t>
      </w:r>
      <w:r>
        <w:rPr>
          <w:rFonts w:cs="Arial"/>
          <w:sz w:val="24"/>
          <w:szCs w:val="24"/>
        </w:rPr>
        <w:t xml:space="preserve"> </w:t>
      </w:r>
      <w:r w:rsidR="00A0311D">
        <w:rPr>
          <w:rFonts w:cs="Arial"/>
          <w:sz w:val="24"/>
          <w:szCs w:val="24"/>
        </w:rPr>
        <w:t>e</w:t>
      </w:r>
      <w:r w:rsidRPr="00B17A72">
        <w:rPr>
          <w:rFonts w:cs="Arial"/>
          <w:sz w:val="24"/>
          <w:szCs w:val="24"/>
        </w:rPr>
        <w:t>ach case will be unique. However, below we offer guidelines to help the</w:t>
      </w:r>
      <w:r>
        <w:rPr>
          <w:rFonts w:cs="Arial"/>
          <w:sz w:val="24"/>
          <w:szCs w:val="24"/>
        </w:rPr>
        <w:t xml:space="preserve"> </w:t>
      </w:r>
      <w:r w:rsidRPr="00B17A72">
        <w:rPr>
          <w:rFonts w:cs="Arial"/>
          <w:sz w:val="24"/>
          <w:szCs w:val="24"/>
        </w:rPr>
        <w:t>authors decide what they w</w:t>
      </w:r>
      <w:r w:rsidR="00A0311D">
        <w:rPr>
          <w:rFonts w:cs="Arial"/>
          <w:sz w:val="24"/>
          <w:szCs w:val="24"/>
        </w:rPr>
        <w:t>ish</w:t>
      </w:r>
      <w:r w:rsidRPr="00B17A72">
        <w:rPr>
          <w:rFonts w:cs="Arial"/>
          <w:sz w:val="24"/>
          <w:szCs w:val="24"/>
        </w:rPr>
        <w:t xml:space="preserve"> to include in the</w:t>
      </w:r>
      <w:r w:rsidR="00B01ABE">
        <w:rPr>
          <w:rFonts w:cs="Arial"/>
          <w:sz w:val="24"/>
          <w:szCs w:val="24"/>
        </w:rPr>
        <w:t xml:space="preserve"> expanded </w:t>
      </w:r>
      <w:r w:rsidRPr="00B17A72">
        <w:rPr>
          <w:rFonts w:cs="Arial"/>
          <w:sz w:val="24"/>
          <w:szCs w:val="24"/>
        </w:rPr>
        <w:t>manuscripts.</w:t>
      </w:r>
    </w:p>
    <w:p w:rsidR="00B01ABE" w:rsidRPr="00BE4B8F" w:rsidRDefault="00B01ABE" w:rsidP="00B01A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BE4B8F">
        <w:rPr>
          <w:rFonts w:cs="Arial"/>
          <w:sz w:val="24"/>
          <w:szCs w:val="24"/>
        </w:rPr>
        <w:t>Use feedback obtained at the conference to update, revise, and rewrite the paper</w:t>
      </w:r>
      <w:r>
        <w:rPr>
          <w:rFonts w:cs="Arial"/>
          <w:sz w:val="24"/>
          <w:szCs w:val="24"/>
        </w:rPr>
        <w:t>,</w:t>
      </w:r>
      <w:r w:rsidRPr="00BE4B8F">
        <w:rPr>
          <w:rFonts w:cs="Arial"/>
          <w:sz w:val="24"/>
          <w:szCs w:val="24"/>
        </w:rPr>
        <w:t xml:space="preserve"> as appropriate</w:t>
      </w:r>
      <w:r>
        <w:rPr>
          <w:rFonts w:cs="Arial"/>
          <w:sz w:val="24"/>
          <w:szCs w:val="24"/>
        </w:rPr>
        <w:t>,</w:t>
      </w:r>
      <w:r w:rsidRPr="00BE4B8F">
        <w:rPr>
          <w:rFonts w:cs="Arial"/>
          <w:sz w:val="24"/>
          <w:szCs w:val="24"/>
        </w:rPr>
        <w:t xml:space="preserve"> to </w:t>
      </w:r>
      <w:r w:rsidRPr="00D25078">
        <w:rPr>
          <w:rFonts w:cs="Arial"/>
          <w:i/>
          <w:sz w:val="24"/>
          <w:szCs w:val="24"/>
        </w:rPr>
        <w:t xml:space="preserve">improve </w:t>
      </w:r>
      <w:r>
        <w:rPr>
          <w:rFonts w:cs="Arial"/>
          <w:i/>
          <w:sz w:val="24"/>
          <w:szCs w:val="24"/>
        </w:rPr>
        <w:t>the paper’s</w:t>
      </w:r>
      <w:r w:rsidRPr="00D25078">
        <w:rPr>
          <w:rFonts w:cs="Arial"/>
          <w:i/>
          <w:sz w:val="24"/>
          <w:szCs w:val="24"/>
        </w:rPr>
        <w:t xml:space="preserve"> overall quality. </w:t>
      </w:r>
    </w:p>
    <w:p w:rsidR="00B01ABE" w:rsidRPr="00BE4B8F" w:rsidRDefault="00B01ABE" w:rsidP="00B01A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iCs/>
          <w:sz w:val="24"/>
          <w:szCs w:val="24"/>
        </w:rPr>
      </w:pPr>
      <w:r w:rsidRPr="00BE4B8F">
        <w:rPr>
          <w:rFonts w:cs="Arial"/>
          <w:iCs/>
          <w:sz w:val="24"/>
          <w:szCs w:val="24"/>
        </w:rPr>
        <w:t xml:space="preserve">Add </w:t>
      </w:r>
      <w:r w:rsidRPr="00804024">
        <w:rPr>
          <w:rFonts w:cs="Arial"/>
          <w:i/>
          <w:iCs/>
          <w:sz w:val="24"/>
          <w:szCs w:val="24"/>
        </w:rPr>
        <w:t>new material</w:t>
      </w:r>
      <w:r w:rsidRPr="00BE4B8F">
        <w:rPr>
          <w:rFonts w:cs="Arial"/>
          <w:iCs/>
          <w:sz w:val="24"/>
          <w:szCs w:val="24"/>
        </w:rPr>
        <w:t xml:space="preserve"> to your paper. Typically, your conference paper will grow to 8 pages, which </w:t>
      </w:r>
      <w:r w:rsidRPr="00804024">
        <w:rPr>
          <w:rFonts w:cs="Arial"/>
          <w:iCs/>
          <w:sz w:val="24"/>
          <w:szCs w:val="24"/>
        </w:rPr>
        <w:t>allows the inclusion of</w:t>
      </w:r>
      <w:r w:rsidRPr="00BE4B8F">
        <w:rPr>
          <w:rFonts w:cs="Arial"/>
          <w:i/>
          <w:iCs/>
          <w:sz w:val="24"/>
          <w:szCs w:val="24"/>
        </w:rPr>
        <w:t xml:space="preserve"> </w:t>
      </w:r>
      <w:r w:rsidRPr="00804024">
        <w:rPr>
          <w:rFonts w:cs="Arial"/>
          <w:iCs/>
          <w:sz w:val="24"/>
          <w:szCs w:val="24"/>
        </w:rPr>
        <w:t>new text, figures and data</w:t>
      </w:r>
      <w:r>
        <w:rPr>
          <w:rFonts w:cs="Arial"/>
          <w:i/>
          <w:iCs/>
          <w:sz w:val="24"/>
          <w:szCs w:val="24"/>
        </w:rPr>
        <w:t>.</w:t>
      </w:r>
    </w:p>
    <w:p w:rsidR="00B01ABE" w:rsidRPr="00BE4B8F" w:rsidRDefault="00B01ABE" w:rsidP="00B01A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D25078">
        <w:rPr>
          <w:rFonts w:cs="Arial"/>
          <w:i/>
          <w:sz w:val="24"/>
          <w:szCs w:val="24"/>
        </w:rPr>
        <w:t>Include a footnote</w:t>
      </w:r>
      <w:r w:rsidRPr="00BE4B8F">
        <w:rPr>
          <w:rFonts w:cs="Arial"/>
          <w:sz w:val="24"/>
          <w:szCs w:val="24"/>
        </w:rPr>
        <w:t xml:space="preserve"> in the submitted manuscript stating, e.g., "An earlier version of this paper was presented at the </w:t>
      </w:r>
      <w:r>
        <w:rPr>
          <w:rFonts w:cs="Arial"/>
          <w:sz w:val="24"/>
          <w:szCs w:val="24"/>
        </w:rPr>
        <w:t>XYZ</w:t>
      </w:r>
      <w:r w:rsidRPr="00BE4B8F">
        <w:rPr>
          <w:rFonts w:cs="Arial"/>
          <w:sz w:val="24"/>
          <w:szCs w:val="24"/>
        </w:rPr>
        <w:t xml:space="preserve"> Conference and was published in its Proceedings."</w:t>
      </w:r>
      <w:r w:rsidR="007A60A4">
        <w:rPr>
          <w:rFonts w:cs="Arial"/>
          <w:sz w:val="24"/>
          <w:szCs w:val="24"/>
        </w:rPr>
        <w:t xml:space="preserve"> and include a web-link to the already published paper.</w:t>
      </w:r>
    </w:p>
    <w:p w:rsidR="00B01ABE" w:rsidRPr="00BE4B8F" w:rsidRDefault="00F74ADD" w:rsidP="00B01A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H</w:t>
      </w:r>
      <w:r w:rsidR="00B01ABE" w:rsidRPr="00D25078">
        <w:rPr>
          <w:rFonts w:cs="Arial"/>
          <w:i/>
          <w:sz w:val="24"/>
          <w:szCs w:val="24"/>
        </w:rPr>
        <w:t>ighlight the new sections, figures, etc</w:t>
      </w:r>
      <w:r w:rsidR="00B01ABE" w:rsidRPr="00BE4B8F">
        <w:rPr>
          <w:rFonts w:cs="Arial"/>
          <w:sz w:val="24"/>
          <w:szCs w:val="24"/>
        </w:rPr>
        <w:t xml:space="preserve">. in the expanded manuscript </w:t>
      </w:r>
      <w:r w:rsidR="00B01ABE">
        <w:rPr>
          <w:rFonts w:cs="Arial"/>
          <w:sz w:val="24"/>
          <w:szCs w:val="24"/>
        </w:rPr>
        <w:t>to</w:t>
      </w:r>
      <w:r w:rsidR="00B01ABE" w:rsidRPr="00BE4B8F">
        <w:rPr>
          <w:rFonts w:cs="Arial"/>
          <w:sz w:val="24"/>
          <w:szCs w:val="24"/>
        </w:rPr>
        <w:t xml:space="preserve"> expedite processing.</w:t>
      </w:r>
    </w:p>
    <w:p w:rsidR="00B01ABE" w:rsidRPr="00BE4B8F" w:rsidRDefault="00B01ABE" w:rsidP="00B01A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D25078">
        <w:rPr>
          <w:rFonts w:cs="Arial"/>
          <w:i/>
          <w:sz w:val="24"/>
          <w:szCs w:val="24"/>
        </w:rPr>
        <w:t xml:space="preserve">Provide </w:t>
      </w:r>
      <w:r>
        <w:rPr>
          <w:rFonts w:cs="Arial"/>
          <w:i/>
          <w:sz w:val="24"/>
          <w:szCs w:val="24"/>
        </w:rPr>
        <w:t xml:space="preserve">a copy of </w:t>
      </w:r>
      <w:r w:rsidRPr="00D25078">
        <w:rPr>
          <w:rFonts w:cs="Arial"/>
          <w:i/>
          <w:sz w:val="24"/>
          <w:szCs w:val="24"/>
        </w:rPr>
        <w:t xml:space="preserve">the original conference paper </w:t>
      </w:r>
      <w:r w:rsidRPr="00BE4B8F">
        <w:rPr>
          <w:rFonts w:cs="Arial"/>
          <w:sz w:val="24"/>
          <w:szCs w:val="24"/>
        </w:rPr>
        <w:t>(upload an additional PDF file during the submission process).</w:t>
      </w:r>
    </w:p>
    <w:p w:rsidR="00B01ABE" w:rsidRDefault="00B01ABE" w:rsidP="00B01ABE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B17A72">
        <w:rPr>
          <w:rFonts w:cs="Arial"/>
          <w:sz w:val="24"/>
          <w:szCs w:val="24"/>
        </w:rPr>
        <w:t xml:space="preserve">ll </w:t>
      </w:r>
      <w:r>
        <w:rPr>
          <w:rFonts w:cs="Arial"/>
          <w:sz w:val="24"/>
          <w:szCs w:val="24"/>
        </w:rPr>
        <w:t>expanded papers will undergo</w:t>
      </w:r>
      <w:r w:rsidRPr="00B17A72">
        <w:rPr>
          <w:rFonts w:cs="Arial"/>
          <w:sz w:val="24"/>
          <w:szCs w:val="24"/>
        </w:rPr>
        <w:t xml:space="preserve"> our standard peer</w:t>
      </w:r>
      <w:r>
        <w:rPr>
          <w:rFonts w:cs="Arial"/>
          <w:sz w:val="24"/>
          <w:szCs w:val="24"/>
        </w:rPr>
        <w:t>-</w:t>
      </w:r>
      <w:r w:rsidRPr="00B17A72">
        <w:rPr>
          <w:rFonts w:cs="Arial"/>
          <w:sz w:val="24"/>
          <w:szCs w:val="24"/>
        </w:rPr>
        <w:t>review</w:t>
      </w:r>
      <w:r>
        <w:rPr>
          <w:rFonts w:cs="Arial"/>
          <w:sz w:val="24"/>
          <w:szCs w:val="24"/>
        </w:rPr>
        <w:t xml:space="preserve"> process. While manuscripts differ in topics, methodology and reporting style, w</w:t>
      </w:r>
      <w:r w:rsidRPr="00B17A72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can say </w:t>
      </w:r>
      <w:r w:rsidRPr="00B17A72">
        <w:rPr>
          <w:rFonts w:cs="Arial"/>
          <w:sz w:val="24"/>
          <w:szCs w:val="24"/>
        </w:rPr>
        <w:t xml:space="preserve">that expanded manuscripts </w:t>
      </w:r>
      <w:r>
        <w:rPr>
          <w:rFonts w:cs="Arial"/>
          <w:sz w:val="24"/>
          <w:szCs w:val="24"/>
        </w:rPr>
        <w:t>which</w:t>
      </w:r>
      <w:r w:rsidRPr="00B17A72">
        <w:rPr>
          <w:rFonts w:cs="Arial"/>
          <w:sz w:val="24"/>
          <w:szCs w:val="24"/>
        </w:rPr>
        <w:t xml:space="preserve"> have followed the </w:t>
      </w:r>
      <w:r>
        <w:rPr>
          <w:rFonts w:cs="Arial"/>
          <w:sz w:val="24"/>
          <w:szCs w:val="24"/>
        </w:rPr>
        <w:t>suggestions above</w:t>
      </w:r>
      <w:r w:rsidRPr="00B17A72">
        <w:rPr>
          <w:rFonts w:cs="Arial"/>
          <w:sz w:val="24"/>
          <w:szCs w:val="24"/>
        </w:rPr>
        <w:t xml:space="preserve"> have been received </w:t>
      </w:r>
      <w:r>
        <w:rPr>
          <w:rFonts w:cs="Arial"/>
          <w:sz w:val="24"/>
          <w:szCs w:val="24"/>
        </w:rPr>
        <w:t>well by our R</w:t>
      </w:r>
      <w:r w:rsidRPr="00B17A72">
        <w:rPr>
          <w:rFonts w:cs="Arial"/>
          <w:sz w:val="24"/>
          <w:szCs w:val="24"/>
        </w:rPr>
        <w:t xml:space="preserve">eviewers and </w:t>
      </w:r>
      <w:r>
        <w:rPr>
          <w:rFonts w:cs="Arial"/>
          <w:sz w:val="24"/>
          <w:szCs w:val="24"/>
        </w:rPr>
        <w:t>A</w:t>
      </w:r>
      <w:r w:rsidRPr="00B17A72">
        <w:rPr>
          <w:rFonts w:cs="Arial"/>
          <w:sz w:val="24"/>
          <w:szCs w:val="24"/>
        </w:rPr>
        <w:t xml:space="preserve">ssociate </w:t>
      </w:r>
      <w:r>
        <w:rPr>
          <w:rFonts w:cs="Arial"/>
          <w:sz w:val="24"/>
          <w:szCs w:val="24"/>
        </w:rPr>
        <w:t>E</w:t>
      </w:r>
      <w:r w:rsidRPr="00B17A72">
        <w:rPr>
          <w:rFonts w:cs="Arial"/>
          <w:sz w:val="24"/>
          <w:szCs w:val="24"/>
        </w:rPr>
        <w:t>ditors.</w:t>
      </w:r>
      <w:r>
        <w:rPr>
          <w:rFonts w:cs="Arial"/>
          <w:sz w:val="24"/>
          <w:szCs w:val="24"/>
        </w:rPr>
        <w:t xml:space="preserve"> </w:t>
      </w:r>
    </w:p>
    <w:p w:rsidR="00804024" w:rsidRDefault="00804024" w:rsidP="00B9195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Expanded papers should be submitted through the Scholar One portal</w:t>
      </w:r>
      <w:r w:rsidR="00E46742">
        <w:rPr>
          <w:rFonts w:cs="Arial"/>
          <w:sz w:val="24"/>
          <w:szCs w:val="24"/>
        </w:rPr>
        <w:t xml:space="preserve"> for the IEEE Sensors Journal</w:t>
      </w:r>
      <w:r>
        <w:rPr>
          <w:rFonts w:cs="Arial"/>
          <w:sz w:val="24"/>
          <w:szCs w:val="24"/>
        </w:rPr>
        <w:t xml:space="preserve">: </w:t>
      </w:r>
    </w:p>
    <w:p w:rsidR="00804024" w:rsidRDefault="001D2578" w:rsidP="00B9195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hyperlink r:id="rId6" w:history="1">
        <w:r w:rsidR="00804024" w:rsidRPr="00E46742">
          <w:rPr>
            <w:rStyle w:val="Hyperlink"/>
            <w:rFonts w:cs="Arial"/>
            <w:sz w:val="24"/>
            <w:szCs w:val="24"/>
          </w:rPr>
          <w:t>http://mc.manuscriptcentral.com/sensors</w:t>
        </w:r>
      </w:hyperlink>
    </w:p>
    <w:p w:rsidR="00B17A72" w:rsidRDefault="00804024" w:rsidP="00B9195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check on the submission page if the Manuscript Type menu contains entry “Expanded Papers from the XYZ Conference”. If a precisely matching entry is not available, please </w:t>
      </w:r>
      <w:r w:rsidR="00E46742">
        <w:rPr>
          <w:rFonts w:cs="Arial"/>
          <w:sz w:val="24"/>
          <w:szCs w:val="24"/>
        </w:rPr>
        <w:t>choose</w:t>
      </w:r>
      <w:r>
        <w:rPr>
          <w:rFonts w:cs="Arial"/>
          <w:sz w:val="24"/>
          <w:szCs w:val="24"/>
        </w:rPr>
        <w:t xml:space="preserve"> “</w:t>
      </w:r>
      <w:r w:rsidR="00E46742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egular paper”. </w:t>
      </w:r>
    </w:p>
    <w:p w:rsidR="00804024" w:rsidRDefault="00804024" w:rsidP="00B9195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Further details about publishing in the IEEE Sensors Journal can be found </w:t>
      </w:r>
      <w:r w:rsidR="00E46742">
        <w:rPr>
          <w:rFonts w:cs="Arial"/>
          <w:sz w:val="24"/>
          <w:szCs w:val="24"/>
        </w:rPr>
        <w:t>at:</w:t>
      </w:r>
    </w:p>
    <w:p w:rsidR="00E46742" w:rsidRDefault="001D2578" w:rsidP="00B91950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hyperlink r:id="rId7" w:history="1">
        <w:r>
          <w:rPr>
            <w:rStyle w:val="Hyperlink"/>
            <w:rFonts w:cs="Arial"/>
            <w:sz w:val="24"/>
            <w:szCs w:val="24"/>
          </w:rPr>
          <w:t>http://ieee-sensors.org/information-for-authors/</w:t>
        </w:r>
      </w:hyperlink>
    </w:p>
    <w:p w:rsidR="00804024" w:rsidRDefault="00804024" w:rsidP="00804024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sz w:val="24"/>
          <w:szCs w:val="24"/>
        </w:rPr>
      </w:pPr>
    </w:p>
    <w:p w:rsidR="00804024" w:rsidRPr="00D25078" w:rsidRDefault="00804024" w:rsidP="00804024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sz w:val="20"/>
          <w:szCs w:val="24"/>
        </w:rPr>
      </w:pPr>
      <w:r>
        <w:rPr>
          <w:rFonts w:cs="Arial"/>
          <w:b/>
          <w:bCs/>
          <w:sz w:val="24"/>
          <w:szCs w:val="24"/>
        </w:rPr>
        <w:t>Editorial Board</w:t>
      </w:r>
    </w:p>
    <w:p w:rsidR="00804024" w:rsidRPr="00D25078" w:rsidRDefault="001D15BA" w:rsidP="00804024">
      <w:pPr>
        <w:spacing w:after="120"/>
        <w:jc w:val="both"/>
        <w:rPr>
          <w:sz w:val="18"/>
        </w:rPr>
      </w:pPr>
      <w:r>
        <w:rPr>
          <w:rFonts w:cs="Arial"/>
          <w:b/>
          <w:bCs/>
          <w:i/>
          <w:iCs/>
          <w:sz w:val="20"/>
          <w:szCs w:val="24"/>
        </w:rPr>
        <w:t>May</w:t>
      </w:r>
      <w:r w:rsidR="00804024" w:rsidRPr="00D25078">
        <w:rPr>
          <w:rFonts w:cs="Arial"/>
          <w:b/>
          <w:bCs/>
          <w:i/>
          <w:iCs/>
          <w:sz w:val="20"/>
          <w:szCs w:val="24"/>
        </w:rPr>
        <w:t xml:space="preserve"> 201</w:t>
      </w:r>
      <w:r>
        <w:rPr>
          <w:rFonts w:cs="Arial"/>
          <w:b/>
          <w:bCs/>
          <w:i/>
          <w:iCs/>
          <w:sz w:val="20"/>
          <w:szCs w:val="24"/>
        </w:rPr>
        <w:t>3</w:t>
      </w:r>
    </w:p>
    <w:p w:rsidR="00F37879" w:rsidRPr="00616069" w:rsidRDefault="00F37879" w:rsidP="00B91950">
      <w:pPr>
        <w:spacing w:after="120"/>
        <w:jc w:val="both"/>
      </w:pPr>
      <w:bookmarkStart w:id="0" w:name="_GoBack"/>
      <w:bookmarkEnd w:id="0"/>
    </w:p>
    <w:sectPr w:rsidR="00F37879" w:rsidRPr="00616069" w:rsidSect="00B91950">
      <w:pgSz w:w="12240" w:h="15840"/>
      <w:pgMar w:top="9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9FD"/>
    <w:multiLevelType w:val="hybridMultilevel"/>
    <w:tmpl w:val="D17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5CEE"/>
    <w:multiLevelType w:val="hybridMultilevel"/>
    <w:tmpl w:val="0FCAF5BE"/>
    <w:lvl w:ilvl="0" w:tplc="B2085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72"/>
    <w:rsid w:val="00053E5A"/>
    <w:rsid w:val="00124083"/>
    <w:rsid w:val="00185FF3"/>
    <w:rsid w:val="001D15BA"/>
    <w:rsid w:val="001D2578"/>
    <w:rsid w:val="001E54A8"/>
    <w:rsid w:val="002947F3"/>
    <w:rsid w:val="003F0E00"/>
    <w:rsid w:val="004132F5"/>
    <w:rsid w:val="0047402A"/>
    <w:rsid w:val="004E152A"/>
    <w:rsid w:val="005225C5"/>
    <w:rsid w:val="00616069"/>
    <w:rsid w:val="00683569"/>
    <w:rsid w:val="006D506F"/>
    <w:rsid w:val="0072798B"/>
    <w:rsid w:val="00782782"/>
    <w:rsid w:val="007A60A4"/>
    <w:rsid w:val="00804024"/>
    <w:rsid w:val="00876E67"/>
    <w:rsid w:val="00A0311D"/>
    <w:rsid w:val="00B01ABE"/>
    <w:rsid w:val="00B17A72"/>
    <w:rsid w:val="00B91950"/>
    <w:rsid w:val="00C3702B"/>
    <w:rsid w:val="00CA1E23"/>
    <w:rsid w:val="00CC2542"/>
    <w:rsid w:val="00E46742"/>
    <w:rsid w:val="00F37879"/>
    <w:rsid w:val="00F74ADD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eee-sensors.org/information-for-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manuscriptcentral.com/sens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Ina</dc:creator>
  <cp:lastModifiedBy>Anil Roy</cp:lastModifiedBy>
  <cp:revision>2</cp:revision>
  <cp:lastPrinted>2013-05-04T10:56:00Z</cp:lastPrinted>
  <dcterms:created xsi:type="dcterms:W3CDTF">2016-08-10T06:41:00Z</dcterms:created>
  <dcterms:modified xsi:type="dcterms:W3CDTF">2016-08-10T06:41:00Z</dcterms:modified>
</cp:coreProperties>
</file>